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B4D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537C94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 </w:t>
      </w:r>
    </w:p>
    <w:p w14:paraId="0E385A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2" w:name="_GoBack"/>
      <w:bookmarkStart w:id="0" w:name="OLE_LINK34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2024年濮阳市家电以旧换新活动参与主体</w:t>
      </w:r>
    </w:p>
    <w:p w14:paraId="7F02CA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承诺书</w:t>
      </w:r>
      <w:bookmarkEnd w:id="0"/>
    </w:p>
    <w:bookmarkEnd w:id="2"/>
    <w:p w14:paraId="7A463D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8279765</wp:posOffset>
            </wp:positionV>
            <wp:extent cx="1808480" cy="1723390"/>
            <wp:effectExtent l="98425" t="103505" r="112395" b="116205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420000">
                      <a:off x="0" y="0"/>
                      <a:ext cx="180848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023A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</w:t>
      </w:r>
      <w:bookmarkStart w:id="1" w:name="OLE_LINK36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（个体工商户）</w:t>
      </w:r>
      <w:bookmarkEnd w:id="1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郑重承诺：</w:t>
      </w:r>
    </w:p>
    <w:p w14:paraId="59A69E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濮阳市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家电以旧换新活动，将遵循诚实守信原则，并作出以下承诺：</w:t>
      </w:r>
    </w:p>
    <w:p w14:paraId="32D584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提供的所有报名资料均真实、有效、完整。</w:t>
      </w:r>
    </w:p>
    <w:p w14:paraId="2E92CE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二、活动期间，决不以任何方式骗取、套取补贴资金，决不损害国家利益、社会利益和他人的合法利益。</w:t>
      </w:r>
    </w:p>
    <w:p w14:paraId="17F62C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积极配合政府工作，服从有关部门监督管理。按要求如实提供相关票证、台账和相关信息数据。自愿接受政府相关部门及委派的第三方机构对本次活动进行监督、审计，并同意以审计结果作为补贴申请的最终依据。如发现我方存在弄虚作假等违法违规行为，愿意按照有关政策要求接受处罚。</w:t>
      </w:r>
    </w:p>
    <w:p w14:paraId="1136DE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四、自愿先行垫付活动补贴资金，可以接受1个月以上的补贴资金兑付周期。</w:t>
      </w:r>
    </w:p>
    <w:p w14:paraId="186B26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五、严格遵守活动各项要求，配合开展政策宣传，不擅自加价，不销售假冒伪劣产品，不增设消费者参与活动的附加、限制条件。</w:t>
      </w:r>
    </w:p>
    <w:p w14:paraId="6E26C3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六、公开咨询投诉电话，认真处理消费者相关咨询、投诉。</w:t>
      </w:r>
    </w:p>
    <w:p w14:paraId="013CB7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能够执行产品说明书中的三包规定，维修时能保持产品一致性，具有以旧换新、保修维护等综合服务能力。不以参与家电以旧换新为由拒绝“七天无理由退货”等合法诉求。但若消费者确需进行退货，能够配合政策实施部门及服务机构做好已享受补贴的清算、退还工作。</w:t>
      </w:r>
    </w:p>
    <w:p w14:paraId="35ED9D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八、安排专人做好平台信息录入，配送、回收、拆解及咨询、投诉等工作。</w:t>
      </w:r>
    </w:p>
    <w:p w14:paraId="5FE675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本公司若有违反承诺内容的行为，愿意接受处罚并承担相应法律责任。</w:t>
      </w:r>
    </w:p>
    <w:p w14:paraId="46E6A7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969D9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承诺方（盖章）：</w:t>
      </w:r>
    </w:p>
    <w:p w14:paraId="7661C82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                        承诺方代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8279765</wp:posOffset>
            </wp:positionV>
            <wp:extent cx="1808480" cy="1723390"/>
            <wp:effectExtent l="98425" t="103505" r="112395" b="116205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420000">
                      <a:off x="0" y="0"/>
                      <a:ext cx="180848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表签字：</w:t>
      </w:r>
    </w:p>
    <w:p w14:paraId="2B83AD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                        签字日期：</w:t>
      </w:r>
    </w:p>
    <w:p w14:paraId="1F3DC6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zcyNDFkOTkzYTQxYmU4MDk4OGNiZTU3MGZlODQifQ=="/>
  </w:docVars>
  <w:rsids>
    <w:rsidRoot w:val="52DA5C06"/>
    <w:rsid w:val="52D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2024-09-14T03:44:00Z</dcterms:created>
  <dc:creator>云水禅心</dc:creator>
  <cp:lastModifiedBy>云水禅心</cp:lastModifiedBy>
  <dcterms:modified xsi:type="dcterms:W3CDTF">2024-09-14T03:45:07Z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C8212275C40B4925B21BB271A277D9E7_11</vt:lpwstr>
  </property>
</Properties>
</file>